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23" w:rsidRDefault="006A1323" w:rsidP="006A1323">
      <w:pPr>
        <w:pStyle w:val="2"/>
      </w:pPr>
      <w:r>
        <w:t xml:space="preserve">Октябрьским районным судом Челябинской области 24.06.2019 постановлен  приговор по уголовному делу в отношении С. - жителя Октябрьского района, обвиняемого в совершении 3 преступлений, предусмотренных </w:t>
      </w:r>
      <w:proofErr w:type="gramStart"/>
      <w:r>
        <w:t>ч</w:t>
      </w:r>
      <w:proofErr w:type="gramEnd"/>
      <w:r>
        <w:t xml:space="preserve">.3 ст.159 УК РФ – мошенничество, т.е. хищение чужого имущества путем обмана и злоупотребления доверием, совершенное в крупном размере.  </w:t>
      </w:r>
    </w:p>
    <w:p w:rsidR="006A1323" w:rsidRDefault="006A1323" w:rsidP="006A1323">
      <w:pPr>
        <w:pStyle w:val="2"/>
      </w:pPr>
      <w:r>
        <w:t>В 2013 году С., являясь председателем кредитного потребительского кооператива, достоверно зная процедуру оформления сделок по приобретению жилья с использованием средств материнског</w:t>
      </w:r>
      <w:proofErr w:type="gramStart"/>
      <w:r>
        <w:t>о(</w:t>
      </w:r>
      <w:proofErr w:type="gramEnd"/>
      <w:r>
        <w:t>семейного капитала), за вознаграждение оказывал услуги населению по предоставлению целевых займов.</w:t>
      </w:r>
    </w:p>
    <w:p w:rsidR="006A1323" w:rsidRDefault="006A1323" w:rsidP="006A1323">
      <w:pPr>
        <w:pStyle w:val="2"/>
      </w:pPr>
      <w:proofErr w:type="gramStart"/>
      <w:r>
        <w:t xml:space="preserve">Осуществляя свою деятельность в с. Октябрьское, С. размещал их в средствах массовой информации, в общественных местах и </w:t>
      </w:r>
      <w:proofErr w:type="spellStart"/>
      <w:r>
        <w:t>адресно</w:t>
      </w:r>
      <w:proofErr w:type="spellEnd"/>
      <w:r>
        <w:t xml:space="preserve"> лицам, имеющим право на меры государственной поддержки.</w:t>
      </w:r>
      <w:proofErr w:type="gramEnd"/>
    </w:p>
    <w:p w:rsidR="006A1323" w:rsidRDefault="006A1323" w:rsidP="006A1323">
      <w:pPr>
        <w:pStyle w:val="2"/>
      </w:pPr>
      <w:r>
        <w:t xml:space="preserve">С. договорился с одним из должностных лиц Управления Федеральной государственной службы государственной регистрации, кадастра и картографии по Челябинской области, за денежное вознаграждение предоставлять сведения о жилых помещениях, продаваемых на территории Октябрьского района  для дальнейшего изготовления фиктивных  договоров займа и договоров купли-продажи объектов недвижимости. </w:t>
      </w:r>
    </w:p>
    <w:p w:rsidR="006A1323" w:rsidRDefault="006A1323" w:rsidP="006A1323">
      <w:pPr>
        <w:pStyle w:val="2"/>
      </w:pPr>
      <w:r>
        <w:t xml:space="preserve">Подсудимый получал информацию о желании граждан распорядиться средствами материнского капитала, после чего с целью хищения денежных средств, принадлежащих Отделению Пенсионного фонда РФ по Челябинской области, убеждал граждан в законности своих действий, намереваясь оформить фиктивные выдачи целевых займов на приобретение жилья и фиктивные сделки по купле-продаже объектов недвижимости. </w:t>
      </w:r>
    </w:p>
    <w:p w:rsidR="006A1323" w:rsidRDefault="006A1323" w:rsidP="006A1323">
      <w:pPr>
        <w:pStyle w:val="2"/>
      </w:pPr>
      <w:r>
        <w:t xml:space="preserve">Граждане, не подозревая о преступных намерениях подсудимого, передавали ему свои паспорта, свидетельства о рождении детей, государственные сертификаты на материнские капиталы, которые были ему необходимы для осуществления преступных замыслов.  </w:t>
      </w:r>
    </w:p>
    <w:p w:rsidR="006A1323" w:rsidRDefault="006A1323" w:rsidP="006A1323">
      <w:pPr>
        <w:pStyle w:val="2"/>
      </w:pPr>
      <w:r>
        <w:t xml:space="preserve">Затем С. через должностное лицо Управления Федеральной государственной службы государственной регистрации, кадастра и картографии по Челябинской области получал необходимую информацию об объектах недвижимости, с которыми можно провести фиктивные сделки купли-продажи с использованием целевого займа, готовил фиктивные документы и предоставлял их гражданам для подписания. </w:t>
      </w:r>
    </w:p>
    <w:p w:rsidR="006A1323" w:rsidRDefault="006A1323" w:rsidP="006A1323">
      <w:pPr>
        <w:pStyle w:val="2"/>
      </w:pPr>
      <w:r>
        <w:t xml:space="preserve">После чего С. </w:t>
      </w:r>
      <w:proofErr w:type="gramStart"/>
      <w:r>
        <w:t>предоставлял данные документы</w:t>
      </w:r>
      <w:proofErr w:type="gramEnd"/>
      <w:r>
        <w:t xml:space="preserve"> знакомому должностному лицу  для оформления фиктивной государственной регистрации перехода права собственности, которое производило фиктивную государственную регистрацию прав на данные объекты недвижимости. </w:t>
      </w:r>
    </w:p>
    <w:p w:rsidR="006A1323" w:rsidRDefault="006A1323" w:rsidP="006A1323">
      <w:pPr>
        <w:pStyle w:val="2"/>
      </w:pPr>
      <w:r>
        <w:t xml:space="preserve">Подсудимый с подписанными документами от имени граждан  обращался в Управление Пенсионного фонда России с заявлениями о распоряжении средствами материнского капитала. </w:t>
      </w:r>
    </w:p>
    <w:p w:rsidR="006A1323" w:rsidRDefault="006A1323" w:rsidP="006A1323">
      <w:pPr>
        <w:pStyle w:val="2"/>
      </w:pPr>
      <w:r>
        <w:lastRenderedPageBreak/>
        <w:t xml:space="preserve">В дальнейшем денежные средства материнского капитала перечислялись  на расчетный счет, открытый на кредитный потребительский кооператив. </w:t>
      </w:r>
    </w:p>
    <w:p w:rsidR="006A1323" w:rsidRDefault="006A1323" w:rsidP="006A1323">
      <w:pPr>
        <w:pStyle w:val="2"/>
      </w:pPr>
      <w:r>
        <w:t xml:space="preserve">Таким образом, С. мошенническим путем похитил денежные средства, подлежащие выплате по материнскому капиталу пяти женщинам, причинив Пенсионному фонду  материальный ущерб на общую сумму более 2 млн. руб.  </w:t>
      </w:r>
    </w:p>
    <w:p w:rsidR="006A1323" w:rsidRDefault="006A1323" w:rsidP="006A1323">
      <w:pPr>
        <w:pStyle w:val="2"/>
      </w:pPr>
      <w:r>
        <w:t xml:space="preserve">Приговором суда С. </w:t>
      </w:r>
      <w:proofErr w:type="gramStart"/>
      <w:r>
        <w:t>признан</w:t>
      </w:r>
      <w:proofErr w:type="gramEnd"/>
      <w:r>
        <w:t xml:space="preserve"> виновным, и ему назначено наказание в виде 1 года 6 месяцев лишения свободы в исправительной колонии общего режима. </w:t>
      </w:r>
    </w:p>
    <w:p w:rsidR="006A1323" w:rsidRDefault="006A1323" w:rsidP="006A1323">
      <w:pPr>
        <w:pStyle w:val="2"/>
      </w:pPr>
      <w:r>
        <w:t xml:space="preserve">Подсудимый взят под стражу по приговору суда. </w:t>
      </w:r>
    </w:p>
    <w:p w:rsidR="006A1323" w:rsidRDefault="006A1323" w:rsidP="006A1323">
      <w:pPr>
        <w:pStyle w:val="2"/>
      </w:pPr>
      <w:proofErr w:type="gramStart"/>
      <w:r>
        <w:t>С осужденного взыскана сумма материального ущерба от преступлений на указанную сумму в пользу Отделения Пенсионного фонда по Челябинской области</w:t>
      </w:r>
      <w:proofErr w:type="gramEnd"/>
      <w:r>
        <w:t xml:space="preserve">.  </w:t>
      </w:r>
    </w:p>
    <w:p w:rsidR="006A1323" w:rsidRDefault="006A1323" w:rsidP="006A1323">
      <w:pPr>
        <w:pStyle w:val="a4"/>
        <w:tabs>
          <w:tab w:val="left" w:pos="708"/>
        </w:tabs>
        <w:ind w:firstLine="708"/>
        <w:jc w:val="both"/>
      </w:pPr>
    </w:p>
    <w:p w:rsidR="006A1323" w:rsidRDefault="006A1323" w:rsidP="006A1323">
      <w:pPr>
        <w:shd w:val="clear" w:color="auto" w:fill="FFFFFF"/>
        <w:ind w:firstLine="708"/>
        <w:jc w:val="both"/>
        <w:rPr>
          <w:szCs w:val="28"/>
        </w:rPr>
      </w:pPr>
    </w:p>
    <w:p w:rsidR="006A1323" w:rsidRPr="00822A3E" w:rsidRDefault="006A1323" w:rsidP="006A1323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Pr="00822A3E">
        <w:rPr>
          <w:szCs w:val="28"/>
        </w:rPr>
        <w:t xml:space="preserve">рокурор района </w:t>
      </w:r>
    </w:p>
    <w:p w:rsidR="006A1323" w:rsidRPr="00822A3E" w:rsidRDefault="006A1323" w:rsidP="006A1323">
      <w:pPr>
        <w:spacing w:line="240" w:lineRule="exact"/>
        <w:jc w:val="both"/>
        <w:rPr>
          <w:szCs w:val="28"/>
        </w:rPr>
      </w:pPr>
    </w:p>
    <w:p w:rsidR="006A1323" w:rsidRDefault="006A1323" w:rsidP="006A132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старший </w:t>
      </w:r>
      <w:r w:rsidRPr="00822A3E">
        <w:rPr>
          <w:szCs w:val="28"/>
        </w:rPr>
        <w:t xml:space="preserve">советник юстиции </w:t>
      </w:r>
      <w:r w:rsidRPr="00822A3E">
        <w:rPr>
          <w:szCs w:val="28"/>
        </w:rPr>
        <w:tab/>
      </w:r>
      <w:r w:rsidRPr="00822A3E">
        <w:rPr>
          <w:szCs w:val="28"/>
        </w:rPr>
        <w:tab/>
        <w:t xml:space="preserve">      </w:t>
      </w:r>
      <w:r>
        <w:rPr>
          <w:szCs w:val="28"/>
        </w:rPr>
        <w:t xml:space="preserve">    </w:t>
      </w:r>
      <w:r w:rsidRPr="00822A3E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В.В. Гаврилов</w:t>
      </w:r>
    </w:p>
    <w:p w:rsidR="006A1323" w:rsidRDefault="006A1323" w:rsidP="006A1323">
      <w:pPr>
        <w:spacing w:line="240" w:lineRule="exact"/>
        <w:jc w:val="both"/>
        <w:rPr>
          <w:szCs w:val="28"/>
        </w:rPr>
      </w:pPr>
    </w:p>
    <w:p w:rsidR="006A1323" w:rsidRDefault="006A1323" w:rsidP="006A1323">
      <w:pPr>
        <w:spacing w:line="240" w:lineRule="exact"/>
        <w:jc w:val="both"/>
        <w:rPr>
          <w:szCs w:val="28"/>
        </w:rPr>
      </w:pPr>
    </w:p>
    <w:p w:rsidR="006A1323" w:rsidRDefault="006A1323" w:rsidP="006A1323">
      <w:pPr>
        <w:spacing w:line="240" w:lineRule="exact"/>
        <w:ind w:firstLine="709"/>
        <w:contextualSpacing/>
        <w:jc w:val="both"/>
        <w:rPr>
          <w:szCs w:val="28"/>
        </w:rPr>
      </w:pPr>
    </w:p>
    <w:p w:rsidR="006A1323" w:rsidRDefault="006A1323" w:rsidP="006A1323">
      <w:pPr>
        <w:spacing w:line="240" w:lineRule="exact"/>
        <w:ind w:firstLine="709"/>
        <w:contextualSpacing/>
        <w:jc w:val="both"/>
        <w:rPr>
          <w:szCs w:val="28"/>
        </w:rPr>
      </w:pPr>
    </w:p>
    <w:p w:rsidR="00BD0A1E" w:rsidRDefault="00BD0A1E" w:rsidP="006A1323">
      <w:pPr>
        <w:pStyle w:val="a3"/>
        <w:jc w:val="center"/>
      </w:pPr>
    </w:p>
    <w:sectPr w:rsidR="00BD0A1E" w:rsidSect="00BD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23"/>
    <w:rsid w:val="006A1323"/>
    <w:rsid w:val="00BD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323"/>
    <w:pPr>
      <w:spacing w:after="0" w:line="240" w:lineRule="auto"/>
    </w:pPr>
  </w:style>
  <w:style w:type="paragraph" w:styleId="a4">
    <w:name w:val="header"/>
    <w:basedOn w:val="a"/>
    <w:link w:val="a5"/>
    <w:rsid w:val="006A132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A1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A1323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6A1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2019-07-04T05:19:00Z</dcterms:created>
  <dcterms:modified xsi:type="dcterms:W3CDTF">2019-07-04T05:19:00Z</dcterms:modified>
</cp:coreProperties>
</file>